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32.0" w:type="dxa"/>
        <w:jc w:val="left"/>
        <w:tblInd w:w="-512.0" w:type="dxa"/>
        <w:tblLayout w:type="fixed"/>
        <w:tblLook w:val="0000"/>
      </w:tblPr>
      <w:tblGrid>
        <w:gridCol w:w="2159"/>
        <w:gridCol w:w="2175"/>
        <w:gridCol w:w="4030"/>
        <w:gridCol w:w="2268"/>
        <w:tblGridChange w:id="0">
          <w:tblGrid>
            <w:gridCol w:w="2159"/>
            <w:gridCol w:w="2175"/>
            <w:gridCol w:w="4030"/>
            <w:gridCol w:w="226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Fecha: 06-07-2025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Hora: 8.00am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Lugar: Secretaria de Salud de Dosquebradas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Acta No. 2</w:t>
            </w:r>
          </w:p>
        </w:tc>
      </w:tr>
      <w:t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TEMA DE REUNIÓN: Selección Aleatoria de Manzanas</w:t>
            </w:r>
          </w:p>
        </w:tc>
      </w:tr>
    </w:tbl>
    <w:p w:rsidR="00000000" w:rsidDel="00000000" w:rsidP="00000000" w:rsidRDefault="00000000" w:rsidRPr="00000000" w14:paraId="00000009">
      <w:pPr>
        <w:contextualSpacing w:val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</w:p>
    <w:tbl>
      <w:tblPr>
        <w:tblStyle w:val="Table2"/>
        <w:tblW w:w="10706.0" w:type="dxa"/>
        <w:jc w:val="left"/>
        <w:tblInd w:w="-512.0" w:type="dxa"/>
        <w:tblLayout w:type="fixed"/>
        <w:tblLook w:val="0000"/>
      </w:tblPr>
      <w:tblGrid>
        <w:gridCol w:w="10706"/>
        <w:tblGridChange w:id="0">
          <w:tblGrid>
            <w:gridCol w:w="10706"/>
          </w:tblGrid>
        </w:tblGridChange>
      </w:tblGrid>
      <w:tr>
        <w:trPr>
          <w:trHeight w:val="1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ORDEN DEL DÍA</w:t>
            </w:r>
          </w:p>
        </w:tc>
      </w:tr>
      <w:tr>
        <w:trPr>
          <w:trHeight w:val="1440" w:hRule="atLeast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6"/>
              </w:numPr>
              <w:ind w:left="720" w:hanging="360"/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Saludo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6"/>
              </w:numPr>
              <w:ind w:left="720" w:hanging="360"/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Capacitación e inducción del monitoreo de coberturas en vacunación con la metodología entregada por el ministerio de salud y la protección social.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Realizar taller Teórico – practico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Conclusiones y varios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contextualSpacing w:val="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32.0" w:type="dxa"/>
        <w:jc w:val="left"/>
        <w:tblInd w:w="-488.0" w:type="dxa"/>
        <w:tblLayout w:type="fixed"/>
        <w:tblLook w:val="0000"/>
      </w:tblPr>
      <w:tblGrid>
        <w:gridCol w:w="10624"/>
        <w:gridCol w:w="8"/>
        <w:tblGridChange w:id="0">
          <w:tblGrid>
            <w:gridCol w:w="10624"/>
            <w:gridCol w:w="8"/>
          </w:tblGrid>
        </w:tblGridChange>
      </w:tblGrid>
      <w:tr>
        <w:trPr>
          <w:trHeight w:val="19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DESARROLLO DE LA REUNIÓN </w:t>
            </w:r>
          </w:p>
          <w:p w:rsidR="00000000" w:rsidDel="00000000" w:rsidP="00000000" w:rsidRDefault="00000000" w:rsidRPr="00000000" w14:paraId="00000017">
            <w:pPr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Personas citadas: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contextualSpacing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Lina Marcela Ciro Ladino – Enfermera Coordinadora Monitoreo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720" w:hanging="360"/>
              <w:contextualSpacing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Personal auxiliar a desarrollar el monitoreo de vacunación.</w:t>
            </w:r>
          </w:p>
          <w:p w:rsidR="00000000" w:rsidDel="00000000" w:rsidP="00000000" w:rsidRDefault="00000000" w:rsidRPr="00000000" w14:paraId="0000001A">
            <w:pPr>
              <w:contextualSpacing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contextualSpacing w:val="0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ORDEN DEL DÍA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contextualSpacing w:val="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Capacitación e inducción del monitoreo de coberturas en vacunación con la metodología entregada por el ministerio de salud y la protección social.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720" w:right="0" w:hanging="360"/>
              <w:contextualSpacing w:val="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taller Teórico – practico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720" w:right="0" w:hanging="360"/>
              <w:contextualSpacing w:val="1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Conclusiones y varios.</w:t>
            </w:r>
          </w:p>
          <w:p w:rsidR="00000000" w:rsidDel="00000000" w:rsidP="00000000" w:rsidRDefault="00000000" w:rsidRPr="00000000" w14:paraId="0000001F">
            <w:pPr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DESARROLLO </w:t>
            </w:r>
          </w:p>
          <w:p w:rsidR="00000000" w:rsidDel="00000000" w:rsidP="00000000" w:rsidRDefault="00000000" w:rsidRPr="00000000" w14:paraId="00000020">
            <w:pPr>
              <w:contextualSpacing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llevó a cabo la capacitación e inducción para la realización MRCV de biológicos trazadores.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capacitaron 1 enfermera – 1 epidemióloga - 4 auxiliares de enfermería y 1 digitadora.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realizó el taller teórico – práctico, en la realización de encuestas de monitoreo de coberturas de vacunación.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Aclaración de dudas e inquietudes.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Recomendaciones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Seguir las instrucciones entregadas por la coordinadora del monitoreo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Dar estricto cumplimiento a los lineamientos del Ministerio de Salud y la protección social, para la realización de los monitoreos.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Tener en cuenta las instrucciones y recomendaciones entregadas para el municipio de Pereira.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59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before="0" w:line="259" w:lineRule="auto"/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contextualSpacing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contextualSpacing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CONCLUSIONES Y COMPROMISOS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Dar estricto cumplimiento a los lineamientos del Ministerio de Salud y la protección social, para la realización de los monitoreos.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Tener en cuenta las instrucciones y recomendaciones entregadas para el municipio de Pereira</w:t>
            </w:r>
          </w:p>
          <w:p w:rsidR="00000000" w:rsidDel="00000000" w:rsidP="00000000" w:rsidRDefault="00000000" w:rsidRPr="00000000" w14:paraId="00000039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contextualSpacing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REGISTRO FOTOGRAFICO O ANEXOS, SI APLICA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632.0" w:type="dxa"/>
        <w:jc w:val="left"/>
        <w:tblInd w:w="-512.0" w:type="dxa"/>
        <w:tblLayout w:type="fixed"/>
        <w:tblLook w:val="0000"/>
      </w:tblPr>
      <w:tblGrid>
        <w:gridCol w:w="3007"/>
        <w:gridCol w:w="1735"/>
        <w:gridCol w:w="3587"/>
        <w:gridCol w:w="2303"/>
        <w:tblGridChange w:id="0">
          <w:tblGrid>
            <w:gridCol w:w="3007"/>
            <w:gridCol w:w="1735"/>
            <w:gridCol w:w="3587"/>
            <w:gridCol w:w="2303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Proyectó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Responsable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contextualSpacing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Nombre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Firma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Nombre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Firma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contextualSpacing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Lina Marcela Ciro Ladino – Coordinadora de Monitoreo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contextualSpacing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margin">
                    <wp:posOffset>-1022984</wp:posOffset>
                  </wp:positionH>
                  <wp:positionV relativeFrom="paragraph">
                    <wp:posOffset>129540</wp:posOffset>
                  </wp:positionV>
                  <wp:extent cx="923925" cy="276225"/>
                  <wp:effectExtent b="0" l="0" r="0" t="0"/>
                  <wp:wrapTopAndBottom distB="0" distT="0"/>
                  <wp:docPr id="3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276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contextualSpacing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Lina Marcela Ciro Ladino – Coordinadora de Monitoreo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margin">
                    <wp:posOffset>-905509</wp:posOffset>
                  </wp:positionH>
                  <wp:positionV relativeFrom="paragraph">
                    <wp:posOffset>150495</wp:posOffset>
                  </wp:positionV>
                  <wp:extent cx="923925" cy="276225"/>
                  <wp:effectExtent b="0" l="0" r="0" t="0"/>
                  <wp:wrapTopAndBottom distB="0" distT="0"/>
                  <wp:docPr id="3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276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5612130" cy="1578610"/>
            <wp:effectExtent b="0" l="0" r="0" t="0"/>
            <wp:docPr id="3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349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86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contextualSpacing w:val="0"/>
        <w:jc w:val="righ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contextualSpacing w:val="0"/>
        <w:jc w:val="right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Fecha de vigencia: 25 de Junio de 2019</w:t>
      </w:r>
    </w:p>
    <w:sectPr>
      <w:headerReference r:id="rId8" w:type="default"/>
      <w:pgSz w:h="15840" w:w="12240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Noto Sans Symbols"/>
  <w:font w:name="Courier New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contextualSpacing w:val="0"/>
      <w:jc w:val="center"/>
      <w:rPr>
        <w:rFonts w:ascii="Arial" w:cs="Arial" w:eastAsia="Arial" w:hAnsi="Arial"/>
        <w:b w:val="0"/>
        <w:i w:val="0"/>
        <w:smallCaps w:val="0"/>
        <w:strike w:val="0"/>
        <w:color w:val="333333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598.0" w:type="dxa"/>
      <w:jc w:val="left"/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093"/>
      <w:gridCol w:w="4570"/>
      <w:gridCol w:w="1667"/>
      <w:gridCol w:w="2268"/>
      <w:tblGridChange w:id="0">
        <w:tblGrid>
          <w:gridCol w:w="2093"/>
          <w:gridCol w:w="4570"/>
          <w:gridCol w:w="1667"/>
          <w:gridCol w:w="2268"/>
        </w:tblGrid>
      </w:tblGridChange>
    </w:tblGrid>
    <w:tr>
      <w:trPr>
        <w:trHeight w:val="320" w:hRule="atLeast"/>
      </w:trPr>
      <w:tc>
        <w:tcPr>
          <w:vMerge w:val="restart"/>
        </w:tcPr>
        <w:p w:rsidR="00000000" w:rsidDel="00000000" w:rsidP="00000000" w:rsidRDefault="00000000" w:rsidRPr="00000000" w14:paraId="00000054">
          <w:pPr>
            <w:tabs>
              <w:tab w:val="center" w:pos="4252"/>
              <w:tab w:val="right" w:pos="8504"/>
            </w:tabs>
            <w:contextualSpacing w:val="0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42546</wp:posOffset>
                </wp:positionH>
                <wp:positionV relativeFrom="paragraph">
                  <wp:posOffset>124460</wp:posOffset>
                </wp:positionV>
                <wp:extent cx="1021080" cy="722630"/>
                <wp:effectExtent b="0" l="0" r="0" t="0"/>
                <wp:wrapNone/>
                <wp:docPr descr="ESCUDO DOSQUEBRADAS" id="36" name="image3.png"/>
                <a:graphic>
                  <a:graphicData uri="http://schemas.openxmlformats.org/drawingml/2006/picture">
                    <pic:pic>
                      <pic:nvPicPr>
                        <pic:cNvPr descr="ESCUDO DOSQUEBRADAS" id="0" name="image3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1080" cy="7226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055">
          <w:pPr>
            <w:tabs>
              <w:tab w:val="center" w:pos="4252"/>
              <w:tab w:val="right" w:pos="8504"/>
            </w:tabs>
            <w:contextualSpacing w:val="0"/>
            <w:rPr>
              <w:sz w:val="20"/>
              <w:szCs w:val="20"/>
            </w:rPr>
          </w:pPr>
          <w:r w:rsidDel="00000000" w:rsidR="00000000" w:rsidRPr="00000000">
            <w:rPr>
              <w:sz w:val="20"/>
              <w:szCs w:val="20"/>
              <w:rtl w:val="0"/>
            </w:rPr>
            <w:t xml:space="preserve">MACROPROCESO: MISIONAL</w:t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57">
          <w:pPr>
            <w:tabs>
              <w:tab w:val="center" w:pos="4252"/>
              <w:tab w:val="right" w:pos="8504"/>
            </w:tabs>
            <w:contextualSpacing w:val="0"/>
            <w:jc w:val="center"/>
            <w:rPr>
              <w:b w:val="1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8">
          <w:pPr>
            <w:tabs>
              <w:tab w:val="center" w:pos="4252"/>
              <w:tab w:val="right" w:pos="8504"/>
            </w:tabs>
            <w:contextualSpacing w:val="0"/>
            <w:jc w:val="center"/>
            <w:rPr>
              <w:sz w:val="20"/>
              <w:szCs w:val="20"/>
            </w:rPr>
          </w:pPr>
          <w:r w:rsidDel="00000000" w:rsidR="00000000" w:rsidRPr="00000000">
            <w:rPr>
              <w:sz w:val="20"/>
              <w:szCs w:val="20"/>
              <w:rtl w:val="0"/>
            </w:rPr>
            <w:t xml:space="preserve">SECRETARIA DE SALUD Y SEGURIDAD SOCIAL</w:t>
          </w:r>
        </w:p>
      </w:tc>
    </w:tr>
    <w:tr>
      <w:trPr>
        <w:trHeight w:val="340" w:hRule="atLeast"/>
      </w:trPr>
      <w:tc>
        <w:tcPr>
          <w:vMerge w:val="continue"/>
        </w:tcPr>
        <w:p w:rsidR="00000000" w:rsidDel="00000000" w:rsidP="00000000" w:rsidRDefault="00000000" w:rsidRPr="00000000" w14:paraId="00000059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contextualSpacing w:val="0"/>
            <w:jc w:val="left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05A">
          <w:pPr>
            <w:tabs>
              <w:tab w:val="center" w:pos="4252"/>
              <w:tab w:val="right" w:pos="8504"/>
            </w:tabs>
            <w:contextualSpacing w:val="0"/>
            <w:rPr>
              <w:sz w:val="20"/>
              <w:szCs w:val="20"/>
            </w:rPr>
          </w:pPr>
          <w:r w:rsidDel="00000000" w:rsidR="00000000" w:rsidRPr="00000000">
            <w:rPr>
              <w:sz w:val="20"/>
              <w:szCs w:val="20"/>
              <w:rtl w:val="0"/>
            </w:rPr>
            <w:t xml:space="preserve">PROCESO: GESTION DE SALUD Y SEGURIDAD SOCIAL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5C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contextualSpacing w:val="0"/>
            <w:jc w:val="left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trHeight w:val="380" w:hRule="atLeast"/>
      </w:trPr>
      <w:tc>
        <w:tcPr>
          <w:vMerge w:val="continue"/>
        </w:tcPr>
        <w:p w:rsidR="00000000" w:rsidDel="00000000" w:rsidP="00000000" w:rsidRDefault="00000000" w:rsidRPr="00000000" w14:paraId="0000005D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contextualSpacing w:val="0"/>
            <w:jc w:val="left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05E">
          <w:pPr>
            <w:tabs>
              <w:tab w:val="center" w:pos="4252"/>
              <w:tab w:val="right" w:pos="8504"/>
            </w:tabs>
            <w:contextualSpacing w:val="0"/>
            <w:rPr>
              <w:sz w:val="20"/>
              <w:szCs w:val="20"/>
            </w:rPr>
          </w:pPr>
          <w:r w:rsidDel="00000000" w:rsidR="00000000" w:rsidRPr="00000000">
            <w:rPr>
              <w:sz w:val="20"/>
              <w:szCs w:val="20"/>
              <w:rtl w:val="0"/>
            </w:rPr>
            <w:t xml:space="preserve">SUBPROCESO:  SALUD PUBLICA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60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contextualSpacing w:val="0"/>
            <w:jc w:val="left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trHeight w:val="440" w:hRule="atLeast"/>
      </w:trPr>
      <w:tc>
        <w:tcPr>
          <w:vMerge w:val="continue"/>
        </w:tcPr>
        <w:p w:rsidR="00000000" w:rsidDel="00000000" w:rsidP="00000000" w:rsidRDefault="00000000" w:rsidRPr="00000000" w14:paraId="00000061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contextualSpacing w:val="0"/>
            <w:jc w:val="left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62">
          <w:pPr>
            <w:tabs>
              <w:tab w:val="center" w:pos="4252"/>
              <w:tab w:val="right" w:pos="8504"/>
            </w:tabs>
            <w:contextualSpacing w:val="0"/>
            <w:jc w:val="center"/>
            <w:rPr>
              <w:sz w:val="20"/>
              <w:szCs w:val="20"/>
            </w:rPr>
          </w:pPr>
          <w:r w:rsidDel="00000000" w:rsidR="00000000" w:rsidRPr="00000000">
            <w:rPr>
              <w:sz w:val="20"/>
              <w:szCs w:val="20"/>
              <w:rtl w:val="0"/>
            </w:rPr>
            <w:t xml:space="preserve">ACTA DE REUNIÓN</w:t>
          </w:r>
        </w:p>
      </w:tc>
      <w:tc>
        <w:tcPr>
          <w:vAlign w:val="center"/>
        </w:tcPr>
        <w:p w:rsidR="00000000" w:rsidDel="00000000" w:rsidP="00000000" w:rsidRDefault="00000000" w:rsidRPr="00000000" w14:paraId="00000063">
          <w:pPr>
            <w:tabs>
              <w:tab w:val="center" w:pos="4252"/>
              <w:tab w:val="right" w:pos="8504"/>
            </w:tabs>
            <w:contextualSpacing w:val="0"/>
            <w:jc w:val="center"/>
            <w:rPr>
              <w:sz w:val="20"/>
              <w:szCs w:val="20"/>
            </w:rPr>
          </w:pPr>
          <w:r w:rsidDel="00000000" w:rsidR="00000000" w:rsidRPr="00000000">
            <w:rPr>
              <w:sz w:val="20"/>
              <w:szCs w:val="20"/>
              <w:rtl w:val="0"/>
            </w:rPr>
            <w:t xml:space="preserve">VERSIÓN:2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64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contextualSpacing w:val="0"/>
            <w:jc w:val="left"/>
            <w:rPr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contextualSpacing w:val="0"/>
      <w:jc w:val="left"/>
      <w:rPr>
        <w:rFonts w:ascii="Arial" w:cs="Arial" w:eastAsia="Arial" w:hAnsi="Arial"/>
        <w:b w:val="0"/>
        <w:i w:val="0"/>
        <w:smallCaps w:val="0"/>
        <w:strike w:val="0"/>
        <w:color w:val="333333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080" w:hanging="360"/>
      </w:pPr>
      <w:rPr/>
    </w:lvl>
    <w:lvl w:ilvl="2">
      <w:start w:val="1"/>
      <w:numFmt w:val="decimal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decimal"/>
      <w:lvlText w:val="%5."/>
      <w:lvlJc w:val="left"/>
      <w:pPr>
        <w:ind w:left="2160" w:hanging="360"/>
      </w:pPr>
      <w:rPr/>
    </w:lvl>
    <w:lvl w:ilvl="5">
      <w:start w:val="1"/>
      <w:numFmt w:val="decimal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decimal"/>
      <w:lvlText w:val="%8."/>
      <w:lvlJc w:val="left"/>
      <w:pPr>
        <w:ind w:left="3240" w:hanging="360"/>
      </w:pPr>
      <w:rPr/>
    </w:lvl>
    <w:lvl w:ilvl="8">
      <w:start w:val="1"/>
      <w:numFmt w:val="decimal"/>
      <w:lvlText w:val="%9.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333333"/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06CF"/>
    <w:pPr>
      <w:suppressAutoHyphens w:val="1"/>
      <w:spacing w:after="0" w:line="240" w:lineRule="auto"/>
    </w:pPr>
    <w:rPr>
      <w:rFonts w:ascii="Arial" w:cs="Arial" w:eastAsia="Times New Roman" w:hAnsi="Arial"/>
      <w:color w:val="333333"/>
      <w:sz w:val="24"/>
      <w:szCs w:val="20"/>
      <w:lang w:eastAsia="ar-SA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Contenidodelatabla" w:customStyle="1">
    <w:name w:val="Contenido de la tabla"/>
    <w:basedOn w:val="Normal"/>
    <w:rsid w:val="00AA06CF"/>
    <w:pPr>
      <w:suppressLineNumbers w:val="1"/>
    </w:pPr>
  </w:style>
  <w:style w:type="paragraph" w:styleId="Prrafodelista">
    <w:name w:val="List Paragraph"/>
    <w:basedOn w:val="Normal"/>
    <w:uiPriority w:val="34"/>
    <w:qFormat w:val="1"/>
    <w:rsid w:val="00AA06CF"/>
    <w:pPr>
      <w:ind w:left="708"/>
    </w:pPr>
  </w:style>
  <w:style w:type="paragraph" w:styleId="Encabezado">
    <w:name w:val="header"/>
    <w:basedOn w:val="Normal"/>
    <w:link w:val="EncabezadoCar"/>
    <w:uiPriority w:val="99"/>
    <w:unhideWhenUsed w:val="1"/>
    <w:rsid w:val="00AA06C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AA06CF"/>
    <w:rPr>
      <w:rFonts w:ascii="Arial" w:cs="Arial" w:eastAsia="Times New Roman" w:hAnsi="Arial"/>
      <w:color w:val="333333"/>
      <w:sz w:val="24"/>
      <w:szCs w:val="20"/>
      <w:lang w:eastAsia="ar-SA"/>
    </w:rPr>
  </w:style>
  <w:style w:type="paragraph" w:styleId="Piedepgina">
    <w:name w:val="footer"/>
    <w:basedOn w:val="Normal"/>
    <w:link w:val="PiedepginaCar"/>
    <w:uiPriority w:val="99"/>
    <w:unhideWhenUsed w:val="1"/>
    <w:rsid w:val="00AA06C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AA06CF"/>
    <w:rPr>
      <w:rFonts w:ascii="Arial" w:cs="Arial" w:eastAsia="Times New Roman" w:hAnsi="Arial"/>
      <w:color w:val="333333"/>
      <w:sz w:val="24"/>
      <w:szCs w:val="20"/>
      <w:lang w:eastAsia="ar-SA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AA06CF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AA06CF"/>
    <w:rPr>
      <w:rFonts w:ascii="Tahoma" w:cs="Tahoma" w:eastAsia="Times New Roman" w:hAnsi="Tahoma"/>
      <w:color w:val="333333"/>
      <w:sz w:val="16"/>
      <w:szCs w:val="16"/>
      <w:lang w:eastAsia="ar-SA"/>
    </w:rPr>
  </w:style>
  <w:style w:type="character" w:styleId="Nmerodelnea">
    <w:name w:val="line number"/>
    <w:basedOn w:val="Fuentedeprrafopredeter"/>
    <w:uiPriority w:val="99"/>
    <w:semiHidden w:val="1"/>
    <w:unhideWhenUsed w:val="1"/>
    <w:rsid w:val="00006C1C"/>
  </w:style>
  <w:style w:type="paragraph" w:styleId="Default" w:customStyle="1">
    <w:name w:val="Default"/>
    <w:rsid w:val="00BA0833"/>
    <w:pPr>
      <w:autoSpaceDE w:val="0"/>
      <w:autoSpaceDN w:val="0"/>
      <w:adjustRightInd w:val="0"/>
      <w:spacing w:after="0" w:line="240" w:lineRule="auto"/>
    </w:pPr>
    <w:rPr>
      <w:rFonts w:ascii="Arial" w:cs="Arial" w:eastAsia="Times New Roman" w:hAnsi="Arial"/>
      <w:color w:val="000000"/>
      <w:sz w:val="24"/>
      <w:szCs w:val="24"/>
      <w:lang w:eastAsia="es-CO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